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DBD8" w14:textId="0441C776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outlineLvl w:val="0"/>
        <w:rPr>
          <w:rFonts w:ascii="Arial" w:eastAsia="宋体" w:hAnsi="Arial" w:cs="Arial"/>
          <w:b/>
          <w:bCs/>
          <w:color w:val="333333"/>
          <w:kern w:val="36"/>
          <w:sz w:val="42"/>
          <w:szCs w:val="42"/>
        </w:rPr>
      </w:pPr>
      <w:r w:rsidRPr="00F67E9F">
        <w:rPr>
          <w:rFonts w:ascii="Arial" w:eastAsia="宋体" w:hAnsi="Arial" w:cs="Arial"/>
          <w:b/>
          <w:bCs/>
          <w:color w:val="333333"/>
          <w:kern w:val="36"/>
          <w:sz w:val="42"/>
          <w:szCs w:val="42"/>
          <w:bdr w:val="none" w:sz="0" w:space="0" w:color="auto" w:frame="1"/>
        </w:rPr>
        <w:t>永不过时的</w:t>
      </w:r>
      <w:r w:rsidRPr="00F67E9F">
        <w:rPr>
          <w:rFonts w:ascii="Arial" w:eastAsia="宋体" w:hAnsi="Arial" w:cs="Arial"/>
          <w:b/>
          <w:bCs/>
          <w:color w:val="333333"/>
          <w:kern w:val="36"/>
          <w:sz w:val="42"/>
          <w:szCs w:val="42"/>
          <w:bdr w:val="none" w:sz="0" w:space="0" w:color="auto" w:frame="1"/>
        </w:rPr>
        <w:t>“</w:t>
      </w:r>
      <w:r>
        <w:rPr>
          <w:rFonts w:ascii="Arial" w:eastAsia="宋体" w:hAnsi="Arial" w:cs="Arial"/>
          <w:b/>
          <w:bCs/>
          <w:color w:val="333333"/>
          <w:kern w:val="36"/>
          <w:sz w:val="42"/>
          <w:szCs w:val="42"/>
          <w:bdr w:val="none" w:sz="0" w:space="0" w:color="auto" w:frame="1"/>
        </w:rPr>
        <w:t>籍信</w:t>
      </w:r>
      <w:r w:rsidRPr="00F67E9F">
        <w:rPr>
          <w:rFonts w:ascii="Arial" w:eastAsia="宋体" w:hAnsi="Arial" w:cs="Arial"/>
          <w:b/>
          <w:bCs/>
          <w:color w:val="333333"/>
          <w:kern w:val="36"/>
          <w:sz w:val="42"/>
          <w:szCs w:val="42"/>
          <w:bdr w:val="none" w:sz="0" w:space="0" w:color="auto" w:frame="1"/>
        </w:rPr>
        <w:t>称义</w:t>
      </w:r>
      <w:r w:rsidRPr="00F67E9F">
        <w:rPr>
          <w:rFonts w:ascii="Arial" w:eastAsia="宋体" w:hAnsi="Arial" w:cs="Arial"/>
          <w:b/>
          <w:bCs/>
          <w:color w:val="333333"/>
          <w:kern w:val="36"/>
          <w:sz w:val="42"/>
          <w:szCs w:val="42"/>
          <w:bdr w:val="none" w:sz="0" w:space="0" w:color="auto" w:frame="1"/>
        </w:rPr>
        <w:t>”</w:t>
      </w:r>
    </w:p>
    <w:p w14:paraId="6D5A4623" w14:textId="77777777" w:rsidR="00F67E9F" w:rsidRPr="00F67E9F" w:rsidRDefault="00F67E9F" w:rsidP="00F67E9F">
      <w:pPr>
        <w:widowControl/>
        <w:shd w:val="clear" w:color="auto" w:fill="FFFFFF"/>
        <w:spacing w:line="360" w:lineRule="auto"/>
        <w:jc w:val="right"/>
        <w:outlineLvl w:val="3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F67E9F">
        <w:rPr>
          <w:rFonts w:ascii="微软雅黑" w:eastAsia="微软雅黑" w:hAnsi="微软雅黑" w:cs="Helvetica" w:hint="eastAsia"/>
          <w:b/>
          <w:bCs/>
          <w:color w:val="333333"/>
          <w:kern w:val="0"/>
          <w:sz w:val="27"/>
          <w:szCs w:val="27"/>
          <w:bdr w:val="none" w:sz="0" w:space="0" w:color="auto" w:frame="1"/>
        </w:rPr>
        <w:t>文/康来昌</w:t>
      </w:r>
    </w:p>
    <w:p w14:paraId="3B41A2E1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60125672" w14:textId="77777777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outlineLvl w:val="3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F67E9F">
        <w:rPr>
          <w:rFonts w:ascii="微软雅黑" w:eastAsia="微软雅黑" w:hAnsi="微软雅黑" w:cs="Helvetica" w:hint="eastAsia"/>
          <w:b/>
          <w:bCs/>
          <w:color w:val="333333"/>
          <w:kern w:val="0"/>
          <w:sz w:val="27"/>
          <w:szCs w:val="27"/>
          <w:bdr w:val="none" w:sz="0" w:space="0" w:color="auto" w:frame="1"/>
        </w:rPr>
        <w:t>改教家所最关心的</w:t>
      </w:r>
    </w:p>
    <w:p w14:paraId="3A8B42E8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0B92A2EA" w14:textId="59B589D4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美国福音派历史学家诺马可（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Mark Noll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）在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2005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年写了一本书，名为《改教运动过时了吗？》（</w:t>
      </w:r>
      <w:r w:rsidRPr="00F67E9F">
        <w:rPr>
          <w:rFonts w:ascii="Arial" w:eastAsia="宋体" w:hAnsi="Arial" w:cs="Arial"/>
          <w:i/>
          <w:iCs/>
          <w:color w:val="333333"/>
          <w:kern w:val="0"/>
          <w:sz w:val="24"/>
          <w:szCs w:val="24"/>
          <w:bdr w:val="none" w:sz="0" w:space="0" w:color="auto" w:frame="1"/>
        </w:rPr>
        <w:t>Is the Reformation Over ?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），他的答案是：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过时了。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诺马可呈现福音派的老毛病：在学院派面前总是自卑，怕跟不上潮流，怕过时。更严重的是，他对改教家所讲的重点有意忽略或浑然不知，也就是说，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他不讲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唯独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籍信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称义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的意义和重要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。这是普遍的无知，在保罗新观影响下更普遍。本文希望重提马丁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·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路德、加尔文等改教家所最关心的，也就是重提保罗和圣经所最关心的。</w:t>
      </w:r>
    </w:p>
    <w:p w14:paraId="13809C50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47F97078" w14:textId="77777777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这是什么呢？世俗化的人觉得最重要的事是如何长命富贵，如何使社会、经济、教育、政治有更大的平等、自由与丰富。在世俗思维下，神的存在被人否定。一些对基督教很客气的人，认为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西方文化中的基督教是可贵的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中国文化中需要信仰来充实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，他们也只是觉得圣乐、古典教堂、基督教文化、祈祷等典雅优美，他们并没有把握到改教家的关怀：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如何找到恩典的神？</w:t>
      </w:r>
    </w:p>
    <w:p w14:paraId="475C8967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44101E24" w14:textId="77777777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改教家们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尤其是马丁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•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路德，和中世纪所有的信徒一样，是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肯定神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的存在和伟大的。而他们的问题是：这位伟大的神，会以恩慈待我吗？中世纪教会说：会，但是很难，天助自助者（改教家说：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天救天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选者，或，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天救相信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者）。那怎么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自助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呢？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人虽然堕落了，但还是有一点点残留的善，表现在理性、良知以及主动寻求救恩的倾向上，如果人愿意（用自己的自由意志）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尽力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proofErr w:type="spellStart"/>
      <w:r w:rsidRPr="00F67E9F">
        <w:rPr>
          <w:rFonts w:ascii="Arial" w:eastAsia="宋体" w:hAnsi="Arial" w:cs="Arial"/>
          <w:i/>
          <w:iCs/>
          <w:color w:val="333333"/>
          <w:kern w:val="0"/>
          <w:sz w:val="24"/>
          <w:szCs w:val="24"/>
          <w:bdr w:val="none" w:sz="0" w:space="0" w:color="auto" w:frame="1"/>
        </w:rPr>
        <w:t>facienti</w:t>
      </w:r>
      <w:proofErr w:type="spellEnd"/>
      <w:r w:rsidRPr="00F67E9F">
        <w:rPr>
          <w:rFonts w:ascii="Arial" w:eastAsia="宋体" w:hAnsi="Arial" w:cs="Arial"/>
          <w:i/>
          <w:iCs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7E9F">
        <w:rPr>
          <w:rFonts w:ascii="Arial" w:eastAsia="宋体" w:hAnsi="Arial" w:cs="Arial"/>
          <w:i/>
          <w:iCs/>
          <w:color w:val="333333"/>
          <w:kern w:val="0"/>
          <w:sz w:val="24"/>
          <w:szCs w:val="24"/>
          <w:bdr w:val="none" w:sz="0" w:space="0" w:color="auto" w:frame="1"/>
        </w:rPr>
        <w:t>quod</w:t>
      </w:r>
      <w:proofErr w:type="spellEnd"/>
      <w:r w:rsidRPr="00F67E9F">
        <w:rPr>
          <w:rFonts w:ascii="Arial" w:eastAsia="宋体" w:hAnsi="Arial" w:cs="Arial"/>
          <w:i/>
          <w:iCs/>
          <w:color w:val="333333"/>
          <w:kern w:val="0"/>
          <w:sz w:val="24"/>
          <w:szCs w:val="24"/>
          <w:bdr w:val="none" w:sz="0" w:space="0" w:color="auto" w:frame="1"/>
        </w:rPr>
        <w:t xml:space="preserve"> in se </w:t>
      </w:r>
      <w:proofErr w:type="spellStart"/>
      <w:r w:rsidRPr="00F67E9F">
        <w:rPr>
          <w:rFonts w:ascii="Arial" w:eastAsia="宋体" w:hAnsi="Arial" w:cs="Arial"/>
          <w:i/>
          <w:iCs/>
          <w:color w:val="333333"/>
          <w:kern w:val="0"/>
          <w:sz w:val="24"/>
          <w:szCs w:val="24"/>
          <w:bdr w:val="none" w:sz="0" w:space="0" w:color="auto" w:frame="1"/>
        </w:rPr>
        <w:t>est</w:t>
      </w:r>
      <w:proofErr w:type="spell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祈求、寻找、叩门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，神就会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给他、寻见、开门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参路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11:9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）；神就会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注入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infuse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）恩典，报答人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算不得真功德的功德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（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congruent merit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）；虽不算真功德，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但神很大方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，回报的是真恩典，这恩典产生了真功德（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condign merit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），再带来更丰富的恩典，就是永生。</w:t>
      </w:r>
    </w:p>
    <w:p w14:paraId="3961303B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60842983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可马丁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•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路德说：这并不恩慈啊！我怎么尽力才算是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够了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呢！后来他在十架上的耶稣这里找到了怜悯人的神，这是改教运动的精髓。而反对马丁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•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路德的人（包括保罗新观），认为路德神经不正常，我们大可不必跟着他自责。</w:t>
      </w:r>
    </w:p>
    <w:p w14:paraId="49397DE0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3D9EDACF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伯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拉纠派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认为人不那么邪恶，神也没那么全能，人可以靠自己的行为，神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必照各人的行为报应各人。凡恒心行善，寻求荣耀、尊贵和不能朽坏之福的，就以永生报应他们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（罗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2:6-7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）。但他们忽略保罗说，这样的人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连一个也没有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（罗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3:10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）；自由神学不信神迹和救赎的神学，基督不是他们的代赎救主；保罗新观认为人不需要从被上帝的定罪中拯救出来，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罪不是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问题，起码不是严重问题；天主教可取之处，是它官方立场始终反对伯拉纠，可惜，缺少圣灵的光照，口头上反对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伯拉纠的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天主教，实质还是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走伯拉纠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的路。</w:t>
      </w:r>
    </w:p>
    <w:p w14:paraId="123D0846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4A732D6F" w14:textId="46A718AE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outlineLvl w:val="3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F67E9F">
        <w:rPr>
          <w:rFonts w:ascii="微软雅黑" w:eastAsia="微软雅黑" w:hAnsi="微软雅黑" w:cs="Helvetica" w:hint="eastAsia"/>
          <w:b/>
          <w:bCs/>
          <w:color w:val="333333"/>
          <w:kern w:val="0"/>
          <w:sz w:val="27"/>
          <w:szCs w:val="27"/>
          <w:bdr w:val="none" w:sz="0" w:space="0" w:color="auto" w:frame="1"/>
        </w:rPr>
        <w:t>天主教在“</w:t>
      </w:r>
      <w:r>
        <w:rPr>
          <w:rFonts w:ascii="微软雅黑" w:eastAsia="微软雅黑" w:hAnsi="微软雅黑" w:cs="Helvetica" w:hint="eastAsia"/>
          <w:b/>
          <w:bCs/>
          <w:color w:val="333333"/>
          <w:kern w:val="0"/>
          <w:sz w:val="27"/>
          <w:szCs w:val="27"/>
          <w:bdr w:val="none" w:sz="0" w:space="0" w:color="auto" w:frame="1"/>
        </w:rPr>
        <w:t>籍信</w:t>
      </w:r>
      <w:r w:rsidRPr="00F67E9F">
        <w:rPr>
          <w:rFonts w:ascii="微软雅黑" w:eastAsia="微软雅黑" w:hAnsi="微软雅黑" w:cs="Helvetica" w:hint="eastAsia"/>
          <w:b/>
          <w:bCs/>
          <w:color w:val="333333"/>
          <w:kern w:val="0"/>
          <w:sz w:val="27"/>
          <w:szCs w:val="27"/>
          <w:bdr w:val="none" w:sz="0" w:space="0" w:color="auto" w:frame="1"/>
        </w:rPr>
        <w:t>称义”上的错误</w:t>
      </w:r>
    </w:p>
    <w:p w14:paraId="3FA2EA85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52BFF78C" w14:textId="77777777" w:rsidR="00F67E9F" w:rsidRDefault="00F67E9F" w:rsidP="00F67E9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《威斯敏斯特大教理问答》第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70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问是：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称义是什么？</w:t>
      </w:r>
    </w:p>
    <w:p w14:paraId="680BB912" w14:textId="672A099F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答：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（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）称义是神的作为，他白白地把恩典赐予罪人；（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）由此赦免他们所有的罪，接纳他们，并在他的眼中算他们为义（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3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）并不是因为他们自己有什么，也不是因为他们做了什么；（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4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）而是唯独因为基督的完美的顺服和完全的补偿，由</w:t>
      </w:r>
      <w:proofErr w:type="gramStart"/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神归算在</w:t>
      </w:r>
      <w:proofErr w:type="gramEnd"/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他们的身上（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5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）且是唯独借着信心才能领受的。</w:t>
      </w:r>
    </w:p>
    <w:p w14:paraId="24C7CFB1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20777F36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这个讲法和天主教不同，天主教在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1547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年天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特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会议第六次大会中认定，称义是逐渐地成圣，从洗礼开始，到死也少有人成全。信徒不要说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我称义了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，这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是僭越。最重要的，天主教强调，信徒是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因恩称义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，这一点很好，是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反伯拉纠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的，但天主教跟着说，是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信徒的行为与恩典合作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而称义，这就是我们誓死反对的了，因为这是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伯拉纠暗暗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回来了。</w:t>
      </w:r>
    </w:p>
    <w:p w14:paraId="23580027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020AA13A" w14:textId="77777777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天主教说，神在信徒身上看到他受洗后的优点（来自恩典），就开始称他为义，到天上完全；更正教说，信徒本身并无值得被称义的优点，但他信了基督，神把基督的义披在他身上，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神看见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基督，就称信基督的人为义。称义跟信徒的行为没有关系，这义是外来的</w:t>
      </w:r>
      <w:r w:rsidRPr="00F67E9F">
        <w:rPr>
          <w:rFonts w:ascii="Arial" w:eastAsia="宋体" w:hAnsi="Arial" w:cs="Arial"/>
          <w:i/>
          <w:iCs/>
          <w:color w:val="333333"/>
          <w:kern w:val="0"/>
          <w:sz w:val="24"/>
          <w:szCs w:val="24"/>
          <w:bdr w:val="none" w:sz="0" w:space="0" w:color="auto" w:frame="1"/>
        </w:rPr>
        <w:t xml:space="preserve">extra </w:t>
      </w:r>
      <w:proofErr w:type="spellStart"/>
      <w:r w:rsidRPr="00F67E9F">
        <w:rPr>
          <w:rFonts w:ascii="Arial" w:eastAsia="宋体" w:hAnsi="Arial" w:cs="Arial"/>
          <w:i/>
          <w:iCs/>
          <w:color w:val="333333"/>
          <w:kern w:val="0"/>
          <w:sz w:val="24"/>
          <w:szCs w:val="24"/>
          <w:bdr w:val="none" w:sz="0" w:space="0" w:color="auto" w:frame="1"/>
        </w:rPr>
        <w:t>nos</w:t>
      </w:r>
      <w:proofErr w:type="spell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，是基督的义。我们的表述，天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特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会议定性为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当咒诅的异端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，直到梵蒂冈二次大公会议，也直到今天。和天主教友好的更正教人士，如巴刻、诺马可都不提这一点，但天主教教会非常清楚地强调天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特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会议这方面的决定从未动摇，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反是被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不断肯定。</w:t>
      </w:r>
    </w:p>
    <w:p w14:paraId="6CD7E55D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75B30692" w14:textId="77777777" w:rsidR="00F67E9F" w:rsidRDefault="00F67E9F" w:rsidP="00F67E9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《威斯敏斯特大教理》问答第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73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问是：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在神的眼中，信心如何使罪人称义呢？</w:t>
      </w:r>
    </w:p>
    <w:p w14:paraId="318722F0" w14:textId="29888715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答：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在神的眼中，信心使罪人称义，（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）绝不是因为随之而来的其他美德，或信心所结的善行的果子（加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3:11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；罗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3:28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），也不是</w:t>
      </w:r>
      <w:proofErr w:type="gramStart"/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说信心</w:t>
      </w:r>
      <w:proofErr w:type="gramEnd"/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这一美德，或信心的行为可算为他的义（罗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4:5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，比较罗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10:10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）；（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）只是因为信心是器皿，罪人由此接受基督和他的义，并运用在自己的身上（约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1:12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；</w:t>
      </w:r>
      <w:proofErr w:type="gramStart"/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腓</w:t>
      </w:r>
      <w:proofErr w:type="gramEnd"/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3:9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；加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2:16</w:t>
      </w:r>
      <w:r w:rsidRPr="00F67E9F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）。</w:t>
      </w:r>
    </w:p>
    <w:p w14:paraId="28542F39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40A475F9" w14:textId="7B90094F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天主教因为没有清楚的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籍信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称义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神学，不知道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唯独基督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的充分及宝贵，就在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救恩论上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加添了许多错误的观点，如圣人、圣物、圣母、圣礼、功德等。越加添这些，越显示人心不安，觉得再多点保障才好。但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在揉杂中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，天主教还承认得救完全靠恩典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只是人的自由意志的合作不可少。因此，改教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家承认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天主教的洗礼，承认天主教里有得救的人，如同承认更正教里有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不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得救的稗子一样。而保罗新观和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伯拉纠派的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错误比天主教要严重得多，他们根本觉得人不需要从公义的上帝的定罪与忿怒中被拯救出来。</w:t>
      </w:r>
    </w:p>
    <w:p w14:paraId="004EAA40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 </w:t>
      </w:r>
    </w:p>
    <w:p w14:paraId="64E61617" w14:textId="32035DB4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outlineLvl w:val="3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F67E9F">
        <w:rPr>
          <w:rFonts w:ascii="黑体" w:eastAsia="黑体" w:hAnsi="黑体" w:cs="Helvetica" w:hint="eastAsia"/>
          <w:b/>
          <w:bCs/>
          <w:color w:val="333333"/>
          <w:kern w:val="0"/>
          <w:sz w:val="27"/>
          <w:szCs w:val="27"/>
          <w:bdr w:val="none" w:sz="0" w:space="0" w:color="auto" w:frame="1"/>
        </w:rPr>
        <w:t>保罗新观在“</w:t>
      </w:r>
      <w:r>
        <w:rPr>
          <w:rFonts w:ascii="黑体" w:eastAsia="黑体" w:hAnsi="黑体" w:cs="Helvetica" w:hint="eastAsia"/>
          <w:b/>
          <w:bCs/>
          <w:color w:val="333333"/>
          <w:kern w:val="0"/>
          <w:sz w:val="27"/>
          <w:szCs w:val="27"/>
          <w:bdr w:val="none" w:sz="0" w:space="0" w:color="auto" w:frame="1"/>
        </w:rPr>
        <w:t>籍信</w:t>
      </w:r>
      <w:r w:rsidRPr="00F67E9F">
        <w:rPr>
          <w:rFonts w:ascii="黑体" w:eastAsia="黑体" w:hAnsi="黑体" w:cs="Helvetica" w:hint="eastAsia"/>
          <w:b/>
          <w:bCs/>
          <w:color w:val="333333"/>
          <w:kern w:val="0"/>
          <w:sz w:val="27"/>
          <w:szCs w:val="27"/>
          <w:bdr w:val="none" w:sz="0" w:space="0" w:color="auto" w:frame="1"/>
        </w:rPr>
        <w:t>称义”上的错误</w:t>
      </w:r>
    </w:p>
    <w:p w14:paraId="69EA5D13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5F019FA1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只要被圣灵光照，我们会发现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在罪人中我是个罪魁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（提前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1:15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），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我先前以为与我有益的，我现在因基督都当作有损的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腓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3:7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）。遵守律法产生的好行为，是成圣路程中必有的，但对称义毫无果效，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我们看定了，人称义是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因着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信，不在乎遵行律法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（罗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3:28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）。这是因为律法的要求是完全的、一丝不苟的，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遵守全律法的，只在一条上跌倒，他就是犯了众条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（雅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2:10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）；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凡以行律法为本的，都是被咒诅的，因为经上记着：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‘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凡不常照律法书上所记一切之事去行的，就被咒诅。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’”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（加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3:10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伯拉纠派和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保罗新观刻意规避这些不能规避的经文。</w:t>
      </w:r>
    </w:p>
    <w:p w14:paraId="5C55DBBF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64DC1CAE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保罗新观不承认圣经的权威，很难指望用圣经来纠正他们。也许，我们根本不必为他们得势担心，他们既是依附潮流势力（犹太教），当势力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退潮换潮时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，弄潮儿必定迅速地改朝换代。笔者听过一位新约学者说：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现在没有人看落伍的布特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曼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了。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注意，他不是说，布特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曼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错了，他是说，布特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曼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落伍了。现在反犹（以色列）拥巴（巴勒斯坦）的潮流这么澎湃，不敬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虔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而跟风跟得紧的新约学者大概会重拾布特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曼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的观点，宣称新约建构在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迦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南（巴勒斯坦）原有的神秘宗教和神话上。（保罗新观说，新约建构自犹太教。）</w:t>
      </w:r>
    </w:p>
    <w:p w14:paraId="6B45276F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5706C090" w14:textId="04E47858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保罗新观说，他们提倡的是对保罗的新看法，是教会自奥古斯丁以来都不知道的观点。但他们没提倡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耶稣新观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，因为耶稣（他们认为）没有讲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籍信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称义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，没有讲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唯独恩典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，耶稣不是讲赦罪的福音，耶稣是讲更完全的、以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爱为主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的新律法。保罗新观不仅错解保罗，也错解耶稣。</w:t>
      </w:r>
    </w:p>
    <w:p w14:paraId="39163C3D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2511C787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人子来，不是要受人的服事，乃是要服事人，并且要舍命，作多人的赎价。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（太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20:28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人子来，为要寻找、拯救失丧的人。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（路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19:10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）耶稣来，不是要选一群精英，重建所罗门的辉煌王朝；他是来救罪人，用自己的死，而不是敌人的死（如大卫杀死哥利亚那样），拯救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神失丧的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儿女。耶稣的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十架神学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，门徒完全不明白：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万不可如此！这事必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不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临到你身上。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（太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16:22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）耶稣朝夕与共、风雨同舟、天天教诲、常常祷告的门徒尚且如此，那些属血气的伯拉纠派、保罗新观，不领会神圣灵的事，反以为愚拙，就不希奇了。</w:t>
      </w:r>
    </w:p>
    <w:p w14:paraId="362057F1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11DA807C" w14:textId="55518BAF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耶稣和保罗一样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讲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籍信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称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义，不是因行为称义，还有以下的证据：</w:t>
      </w:r>
    </w:p>
    <w:p w14:paraId="067FD6EA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71647585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耶稣强调，如果有人以自己的行为为义：不勒索、不奸淫、正直、一周禁食两次、遵行十一奉献，他还不如认罪的人有义：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我告诉你们：这人（求神可怜的税吏）回家去比那人（守律法的法利赛人）倒算为义了。因为，凡自高的，必降为卑；自卑的，必升为高。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参路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18:9-14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</w:t>
      </w:r>
    </w:p>
    <w:p w14:paraId="35FD5718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5302FD39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在好撒玛利亚人的比喻中，耶稣说人人都是有难者，需要好撒玛利亚人这位邻舍的拯救；而被救后，要照样行。（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参路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10:25-37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）不是做好事后得到救恩，是被救后要做好事。因果弄清楚，就不会错了。</w:t>
      </w:r>
    </w:p>
    <w:p w14:paraId="34B954D1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44F798FD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马太福音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13:17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中耶稣说，有许多先知和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义人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想看见他。这正显示这些义人知道不能依靠自己的义，而等待弥赛亚的拯救。</w:t>
      </w:r>
    </w:p>
    <w:p w14:paraId="69B4EB30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5CAF8300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马太福音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25:34-46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似乎是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因行为称义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的经文，那么我们看看是否如此：</w:t>
      </w:r>
    </w:p>
    <w:p w14:paraId="54418CC9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 </w:t>
      </w:r>
    </w:p>
    <w:p w14:paraId="71C2E989" w14:textId="77777777" w:rsidR="00F67E9F" w:rsidRPr="00F67E9F" w:rsidRDefault="00F67E9F" w:rsidP="00F67E9F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于是，王要向那右边的说：“你们这蒙我父赐福的，可来承受那创世以来为你们所预备的国。因为我饿了，你们给我吃；渴了，你们给我喝；我</w:t>
      </w:r>
      <w:proofErr w:type="gramStart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作客</w:t>
      </w:r>
      <w:proofErr w:type="gramEnd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旅，你们留我住；我赤身露体，你们给我穿；我病了，你们看顾我；我在监里，你们来看我。”义人就回答说：“主啊，我们什么时候见你饿了，给你吃，渴了，给你喝？什么时候见你</w:t>
      </w:r>
      <w:proofErr w:type="gramStart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作客</w:t>
      </w:r>
      <w:proofErr w:type="gramEnd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旅，留你住，或是赤身露体，给你穿？又什么时候见你病了，或是在监里，来看你呢？王要回答说：“我实在告诉你们：这些事你们既作在我这弟兄中一个最小的身上，就是作在我身上了。”王又要向那左边的说：“你们这被咒诅的人，离开我，进入那为魔鬼和他的使者所预备的永火里去！因为我饿了，你们不给我吃；渴了，你们不给我喝；我</w:t>
      </w:r>
      <w:proofErr w:type="gramStart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作客</w:t>
      </w:r>
      <w:proofErr w:type="gramEnd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旅，你们不留我住；我赤身露体，你们不给我穿；我病了，我在监里，你们不来看顾我。”他们也要回答说：“主啊，我们什么时候见你饿了，或渴了，或</w:t>
      </w:r>
      <w:proofErr w:type="gramStart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作客</w:t>
      </w:r>
      <w:proofErr w:type="gramEnd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旅，或赤身露体，或病了，或在监里，不伺候你呢？王要回答说：“我实在告诉你们：这些事你们既不作在我这弟兄中一个最小的身上，就是不作在我身上了。”这些人要往</w:t>
      </w:r>
      <w:proofErr w:type="gramStart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永刑里</w:t>
      </w:r>
      <w:proofErr w:type="gramEnd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去．那些义人要往</w:t>
      </w:r>
      <w:proofErr w:type="gramStart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永生里</w:t>
      </w:r>
      <w:proofErr w:type="gramEnd"/>
      <w:r w:rsidRPr="00F67E9F">
        <w:rPr>
          <w:rFonts w:ascii="楷体" w:eastAsia="楷体" w:hAnsi="楷体" w:cs="Arial" w:hint="eastAsia"/>
          <w:color w:val="333333"/>
          <w:kern w:val="0"/>
          <w:sz w:val="24"/>
          <w:szCs w:val="24"/>
          <w:bdr w:val="none" w:sz="0" w:space="0" w:color="auto" w:frame="1"/>
        </w:rPr>
        <w:t>去。</w:t>
      </w:r>
    </w:p>
    <w:p w14:paraId="5D8629E6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7F024394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注意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45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这些事你们既不作在我这弟兄中一个最小的身上，就是不作在我身上了。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如果要用好行为换取永生，那么，忽略了一个都不行，没有做在一个最小的弟兄身上都不行。耶稣在这里表达的，和整本圣经讲的一致：律法是严厉的、一丝不苟的、惹动忿怒的（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参罗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4:15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）。传递律法的摩西对此知之甚明：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我甚是恐惧战兢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（来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12:21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），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我们经过的日子都在你震怒之下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（诗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90:9a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用好行为（守律法）得永生是办不到的（做了一万个，漏了一个都不行），只有信靠耶稣的义行（他做的才完全）。信心要有行为，做在一个小子身上的行为是不够的（做在每一个小子身上才行），但这行为如果反映出信心（有行为的信心、真信心），那就是得救的信心。</w:t>
      </w:r>
    </w:p>
    <w:p w14:paraId="14E77B9B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0F7DA016" w14:textId="2A5B62F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不仅如此，圣经整体的经文也都在谈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籍信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称义，而不是因行为称义：</w:t>
      </w:r>
    </w:p>
    <w:p w14:paraId="61731700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 </w:t>
      </w:r>
    </w:p>
    <w:p w14:paraId="17463EE2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彼得前书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3:12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所引用的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主的眼看顾义人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出自诗篇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34:15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，而这首诗的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17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、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18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节则告诉我们：义人就是呼求神、灵性痛悔的人。</w:t>
      </w:r>
    </w:p>
    <w:p w14:paraId="7CE71C72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493B3208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我来本不是召义人，乃是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召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罪人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（可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2:17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），也令人想到诗篇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143:2“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求你不要审问仆人，因为在你面前，凡活着的人没有一个是义的。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</w:p>
    <w:p w14:paraId="7EFB370B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067B8E8C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他们也遵守了你的道。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（约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17:6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）是指他们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信你差了我来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（约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17:8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）。遵守主的道，就是信神所差来的（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参约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6:29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</w:t>
      </w:r>
    </w:p>
    <w:p w14:paraId="4D18338D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347E85E2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他的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诫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命不是难守的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（约一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5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:3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），因为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凡从神生的，就胜过世界；使我们胜了世界的，就是我们的信心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（约一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5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:4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</w:t>
      </w:r>
    </w:p>
    <w:p w14:paraId="74E30AE3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452593DC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爱是最大的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诫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命，只有信靠、领受神的爱，人才能爱神爱人：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我们爱，因为神先爱我们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（约一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:19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）；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不是我们爱神，乃是神爱我们，差他的儿子为我们的罪作了挽回祭，这就是爱了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（约一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:10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）。</w:t>
      </w:r>
    </w:p>
    <w:p w14:paraId="4DA64041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7DFBD593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神赐圣灵使人能遵行神的律法，不是遵行了律法神才赐圣灵。犯罪的就是罪的奴仆，耶稣来就是要释放我们得自由。</w:t>
      </w:r>
    </w:p>
    <w:p w14:paraId="413D720C" w14:textId="77777777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14:paraId="6D4D03C2" w14:textId="39F1502B" w:rsidR="00F67E9F" w:rsidRPr="00F67E9F" w:rsidRDefault="00F67E9F" w:rsidP="00F67E9F">
      <w:pPr>
        <w:widowControl/>
        <w:shd w:val="clear" w:color="auto" w:fill="FFFFFF"/>
        <w:spacing w:after="300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改教运动没有过时，对于华人教会，改教运动所发现的：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唯独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籍信</w:t>
      </w:r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称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义、神的义的荣美、十字架的智慧、福音的大能，都有待我们更深入地了解。希望教会按着圣经传讲神的律法和福音，使人得到基督救</w:t>
      </w:r>
      <w:proofErr w:type="gramStart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恩带来</w:t>
      </w:r>
      <w:proofErr w:type="gramEnd"/>
      <w:r w:rsidRPr="00F67E9F">
        <w:rPr>
          <w:rFonts w:ascii="Arial" w:eastAsia="宋体" w:hAnsi="Arial" w:cs="Arial"/>
          <w:color w:val="333333"/>
          <w:kern w:val="0"/>
          <w:sz w:val="24"/>
          <w:szCs w:val="24"/>
        </w:rPr>
        <w:t>的自由、生命和盼望。</w:t>
      </w:r>
    </w:p>
    <w:p w14:paraId="48563B70" w14:textId="799D5C95" w:rsidR="004E38B2" w:rsidRDefault="004E38B2" w:rsidP="00F67E9F">
      <w:pPr>
        <w:spacing w:line="360" w:lineRule="auto"/>
      </w:pPr>
    </w:p>
    <w:p w14:paraId="24F5AD9A" w14:textId="5315F81E" w:rsidR="00F67E9F" w:rsidRPr="00F67E9F" w:rsidRDefault="00F67E9F" w:rsidP="00F67E9F">
      <w:pPr>
        <w:spacing w:line="360" w:lineRule="auto"/>
        <w:rPr>
          <w:rFonts w:hint="eastAsia"/>
        </w:rPr>
      </w:pPr>
      <w:r>
        <w:rPr>
          <w:rFonts w:hint="eastAsia"/>
        </w:rPr>
        <w:t>尾注：文章来自《教会》杂志6</w:t>
      </w:r>
      <w:r>
        <w:t>2</w:t>
      </w:r>
      <w:r>
        <w:rPr>
          <w:rFonts w:hint="eastAsia"/>
        </w:rPr>
        <w:t>期，信心是恩具，而不是原因，为免误解，</w:t>
      </w:r>
      <w:proofErr w:type="gramStart"/>
      <w:r>
        <w:rPr>
          <w:rFonts w:hint="eastAsia"/>
        </w:rPr>
        <w:t>胡牧将</w:t>
      </w:r>
      <w:proofErr w:type="gramEnd"/>
      <w:r>
        <w:rPr>
          <w:rFonts w:hint="eastAsia"/>
        </w:rPr>
        <w:t>原文中“</w:t>
      </w:r>
      <w:r w:rsidRPr="00F67E9F">
        <w:rPr>
          <w:rFonts w:hint="eastAsia"/>
          <w:b/>
          <w:bCs/>
        </w:rPr>
        <w:t>因信</w:t>
      </w:r>
      <w:r>
        <w:rPr>
          <w:rFonts w:hint="eastAsia"/>
        </w:rPr>
        <w:t>”用词，修订为“</w:t>
      </w:r>
      <w:r w:rsidRPr="00F67E9F">
        <w:rPr>
          <w:rFonts w:hint="eastAsia"/>
          <w:b/>
          <w:bCs/>
        </w:rPr>
        <w:t>籍信</w:t>
      </w:r>
      <w:r>
        <w:rPr>
          <w:rFonts w:hint="eastAsia"/>
        </w:rPr>
        <w:t>”。</w:t>
      </w:r>
    </w:p>
    <w:sectPr w:rsidR="00F67E9F" w:rsidRPr="00F67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41"/>
    <w:rsid w:val="00325541"/>
    <w:rsid w:val="004E38B2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1BAB"/>
  <w15:chartTrackingRefBased/>
  <w15:docId w15:val="{6A6D71E8-10EA-4956-9D2B-CBD59108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牧</dc:creator>
  <cp:keywords/>
  <dc:description/>
  <cp:lastModifiedBy>胡 牧</cp:lastModifiedBy>
  <cp:revision>2</cp:revision>
  <dcterms:created xsi:type="dcterms:W3CDTF">2022-02-19T04:28:00Z</dcterms:created>
  <dcterms:modified xsi:type="dcterms:W3CDTF">2022-02-19T04:32:00Z</dcterms:modified>
</cp:coreProperties>
</file>